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41B" w:rsidRPr="00FB3B97" w:rsidRDefault="0060241B" w:rsidP="006024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FB3B97">
        <w:rPr>
          <w:rFonts w:ascii="Times New Roman" w:hAnsi="Times New Roman" w:cs="Times New Roman"/>
          <w:b/>
          <w:sz w:val="28"/>
          <w:szCs w:val="28"/>
        </w:rPr>
        <w:t>Требования</w:t>
      </w:r>
      <w:r w:rsidRPr="00FB3B97">
        <w:rPr>
          <w:rFonts w:ascii="Times New Roman" w:hAnsi="Times New Roman" w:cs="Times New Roman"/>
          <w:sz w:val="28"/>
          <w:szCs w:val="28"/>
        </w:rPr>
        <w:t xml:space="preserve"> </w:t>
      </w:r>
      <w:r w:rsidRPr="00FB3B97">
        <w:rPr>
          <w:rFonts w:ascii="Times New Roman" w:hAnsi="Times New Roman" w:cs="Times New Roman"/>
          <w:b/>
          <w:sz w:val="28"/>
          <w:szCs w:val="28"/>
        </w:rPr>
        <w:t>к написанию контрольных работ</w:t>
      </w:r>
    </w:p>
    <w:p w:rsidR="0060241B" w:rsidRDefault="0060241B" w:rsidP="006024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F07DD">
        <w:rPr>
          <w:rFonts w:ascii="Times New Roman" w:hAnsi="Times New Roman" w:cs="Times New Roman"/>
          <w:sz w:val="28"/>
          <w:szCs w:val="28"/>
        </w:rPr>
        <w:t xml:space="preserve"> Работа выполняется на листах формата А</w:t>
      </w:r>
      <w:proofErr w:type="gramStart"/>
      <w:r w:rsidRPr="00BF07DD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BF07DD">
        <w:rPr>
          <w:rFonts w:ascii="Times New Roman" w:hAnsi="Times New Roman" w:cs="Times New Roman"/>
          <w:sz w:val="28"/>
          <w:szCs w:val="28"/>
        </w:rPr>
        <w:t xml:space="preserve">. Текст печатается на одной стороне листа. Объѐм контрольной работы – 7 - 10 страниц (1,5 интервал, шрифт </w:t>
      </w:r>
      <w:proofErr w:type="spellStart"/>
      <w:r w:rsidRPr="00BF07DD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BF07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7DD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BF07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7DD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BF07DD">
        <w:rPr>
          <w:rFonts w:ascii="Times New Roman" w:hAnsi="Times New Roman" w:cs="Times New Roman"/>
          <w:sz w:val="28"/>
          <w:szCs w:val="28"/>
        </w:rPr>
        <w:t>). При использовании таблиц, схем и рисунков допускаются незначительные отклонения от нормы. Все графики и рисунки сопровождаются номером, названием и ссылкой на источник. Параметры абзаца: выравнивание текста по ширине – страницы; отступ первой строки – 1,25 мм</w:t>
      </w:r>
      <w:proofErr w:type="gramStart"/>
      <w:r w:rsidRPr="00BF07DD">
        <w:rPr>
          <w:rFonts w:ascii="Times New Roman" w:hAnsi="Times New Roman" w:cs="Times New Roman"/>
          <w:sz w:val="28"/>
          <w:szCs w:val="28"/>
        </w:rPr>
        <w:t xml:space="preserve">.; </w:t>
      </w:r>
      <w:proofErr w:type="gramEnd"/>
      <w:r w:rsidRPr="00BF07DD">
        <w:rPr>
          <w:rFonts w:ascii="Times New Roman" w:hAnsi="Times New Roman" w:cs="Times New Roman"/>
          <w:sz w:val="28"/>
          <w:szCs w:val="28"/>
        </w:rPr>
        <w:t xml:space="preserve">межстрочный интервал – полуторный. </w:t>
      </w:r>
      <w:proofErr w:type="gramStart"/>
      <w:r w:rsidRPr="00BF07DD">
        <w:rPr>
          <w:rFonts w:ascii="Times New Roman" w:hAnsi="Times New Roman" w:cs="Times New Roman"/>
          <w:sz w:val="28"/>
          <w:szCs w:val="28"/>
        </w:rPr>
        <w:t>Поля: верхнее – 2 см.; нижнее – 2 см.; левое – 3 см.; правое – 1</w:t>
      </w:r>
      <w:r>
        <w:rPr>
          <w:rFonts w:ascii="Times New Roman" w:hAnsi="Times New Roman" w:cs="Times New Roman"/>
          <w:sz w:val="28"/>
          <w:szCs w:val="28"/>
        </w:rPr>
        <w:t>,5</w:t>
      </w:r>
      <w:r w:rsidRPr="00BF07DD">
        <w:rPr>
          <w:rFonts w:ascii="Times New Roman" w:hAnsi="Times New Roman" w:cs="Times New Roman"/>
          <w:sz w:val="28"/>
          <w:szCs w:val="28"/>
        </w:rPr>
        <w:t xml:space="preserve"> см. Нумерация страниц начинается с третьей станицы (титульны</w:t>
      </w:r>
      <w:r>
        <w:rPr>
          <w:rFonts w:ascii="Times New Roman" w:hAnsi="Times New Roman" w:cs="Times New Roman"/>
          <w:sz w:val="28"/>
          <w:szCs w:val="28"/>
        </w:rPr>
        <w:t xml:space="preserve">й лист и содержание </w:t>
      </w:r>
      <w:r w:rsidRPr="00BF07DD">
        <w:rPr>
          <w:rFonts w:ascii="Times New Roman" w:hAnsi="Times New Roman" w:cs="Times New Roman"/>
          <w:sz w:val="28"/>
          <w:szCs w:val="28"/>
        </w:rPr>
        <w:t xml:space="preserve"> не нумеруются).</w:t>
      </w:r>
      <w:proofErr w:type="gramEnd"/>
      <w:r w:rsidRPr="00BF07DD">
        <w:rPr>
          <w:rFonts w:ascii="Times New Roman" w:hAnsi="Times New Roman" w:cs="Times New Roman"/>
          <w:sz w:val="28"/>
          <w:szCs w:val="28"/>
        </w:rPr>
        <w:t xml:space="preserve"> На титуль</w:t>
      </w:r>
      <w:r>
        <w:rPr>
          <w:rFonts w:ascii="Times New Roman" w:hAnsi="Times New Roman" w:cs="Times New Roman"/>
          <w:sz w:val="28"/>
          <w:szCs w:val="28"/>
        </w:rPr>
        <w:t xml:space="preserve">ном листе указывается название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сс</w:t>
      </w:r>
      <w:r w:rsidRPr="00BF07DD">
        <w:rPr>
          <w:rFonts w:ascii="Times New Roman" w:hAnsi="Times New Roman" w:cs="Times New Roman"/>
          <w:sz w:val="28"/>
          <w:szCs w:val="28"/>
        </w:rPr>
        <w:t>уза</w:t>
      </w:r>
      <w:proofErr w:type="spellEnd"/>
      <w:r w:rsidRPr="00BF07DD">
        <w:rPr>
          <w:rFonts w:ascii="Times New Roman" w:hAnsi="Times New Roman" w:cs="Times New Roman"/>
          <w:sz w:val="28"/>
          <w:szCs w:val="28"/>
        </w:rPr>
        <w:t xml:space="preserve">; тема контрольной работы; курс обучения, группа, ФИО автора; ФИО, учѐное звание, степень преподавателя; город и год. Список </w:t>
      </w:r>
      <w:r>
        <w:rPr>
          <w:rFonts w:ascii="Times New Roman" w:hAnsi="Times New Roman" w:cs="Times New Roman"/>
          <w:sz w:val="28"/>
          <w:szCs w:val="28"/>
        </w:rPr>
        <w:t>использованных источников</w:t>
      </w:r>
      <w:r w:rsidRPr="00BF07DD">
        <w:rPr>
          <w:rFonts w:ascii="Times New Roman" w:hAnsi="Times New Roman" w:cs="Times New Roman"/>
          <w:sz w:val="28"/>
          <w:szCs w:val="28"/>
        </w:rPr>
        <w:t xml:space="preserve"> оформляется в алфавитном порядке в соответствии с  </w:t>
      </w:r>
      <w:proofErr w:type="spellStart"/>
      <w:r w:rsidRPr="00BF07DD">
        <w:rPr>
          <w:rFonts w:ascii="Times New Roman" w:hAnsi="Times New Roman" w:cs="Times New Roman"/>
          <w:sz w:val="28"/>
          <w:szCs w:val="28"/>
        </w:rPr>
        <w:t>ГОСТом</w:t>
      </w:r>
      <w:proofErr w:type="spellEnd"/>
      <w:r w:rsidRPr="00BF07D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0241B" w:rsidRDefault="00675B15" w:rsidP="006024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0241B" w:rsidRPr="00BF07DD">
        <w:rPr>
          <w:rFonts w:ascii="Times New Roman" w:hAnsi="Times New Roman" w:cs="Times New Roman"/>
          <w:sz w:val="28"/>
          <w:szCs w:val="28"/>
        </w:rPr>
        <w:t xml:space="preserve">  Структура контрольной работы должна способствовать раскрытию темы: иметь титульный лист, содержание, введение, основную част</w:t>
      </w:r>
      <w:r w:rsidR="0060241B">
        <w:rPr>
          <w:rFonts w:ascii="Times New Roman" w:hAnsi="Times New Roman" w:cs="Times New Roman"/>
          <w:sz w:val="28"/>
          <w:szCs w:val="28"/>
        </w:rPr>
        <w:t>ь, заключение, список использованных источников</w:t>
      </w:r>
      <w:r w:rsidR="0060241B" w:rsidRPr="00BF07DD">
        <w:rPr>
          <w:rFonts w:ascii="Times New Roman" w:hAnsi="Times New Roman" w:cs="Times New Roman"/>
          <w:sz w:val="28"/>
          <w:szCs w:val="28"/>
        </w:rPr>
        <w:t xml:space="preserve">. Титульный лист оформляется согласно </w:t>
      </w:r>
      <w:r w:rsidR="0060241B">
        <w:rPr>
          <w:rFonts w:ascii="Times New Roman" w:hAnsi="Times New Roman" w:cs="Times New Roman"/>
          <w:sz w:val="28"/>
          <w:szCs w:val="28"/>
        </w:rPr>
        <w:t>образцу. Содержание</w:t>
      </w:r>
      <w:r w:rsidR="0060241B" w:rsidRPr="00BF07DD">
        <w:rPr>
          <w:rFonts w:ascii="Times New Roman" w:hAnsi="Times New Roman" w:cs="Times New Roman"/>
          <w:sz w:val="28"/>
          <w:szCs w:val="28"/>
        </w:rPr>
        <w:t xml:space="preserve"> содержит сп</w:t>
      </w:r>
      <w:r>
        <w:rPr>
          <w:rFonts w:ascii="Times New Roman" w:hAnsi="Times New Roman" w:cs="Times New Roman"/>
          <w:sz w:val="28"/>
          <w:szCs w:val="28"/>
        </w:rPr>
        <w:t xml:space="preserve">исок основных разделов работы с </w:t>
      </w:r>
      <w:r w:rsidR="0060241B" w:rsidRPr="00BF07DD">
        <w:rPr>
          <w:rFonts w:ascii="Times New Roman" w:hAnsi="Times New Roman" w:cs="Times New Roman"/>
          <w:sz w:val="28"/>
          <w:szCs w:val="28"/>
        </w:rPr>
        <w:t xml:space="preserve">указанием </w:t>
      </w:r>
      <w:proofErr w:type="gramStart"/>
      <w:r w:rsidR="0060241B" w:rsidRPr="00BF07DD">
        <w:rPr>
          <w:rFonts w:ascii="Times New Roman" w:hAnsi="Times New Roman" w:cs="Times New Roman"/>
          <w:sz w:val="28"/>
          <w:szCs w:val="28"/>
        </w:rPr>
        <w:t>станиц</w:t>
      </w:r>
      <w:proofErr w:type="gramEnd"/>
      <w:r w:rsidR="0060241B" w:rsidRPr="00BF07DD">
        <w:rPr>
          <w:rFonts w:ascii="Times New Roman" w:hAnsi="Times New Roman" w:cs="Times New Roman"/>
          <w:sz w:val="28"/>
          <w:szCs w:val="28"/>
        </w:rPr>
        <w:t xml:space="preserve"> на которых они начинаются. Введение отражает значение и актуальность темы, а также цель, задачи и методы </w:t>
      </w:r>
      <w:proofErr w:type="gramStart"/>
      <w:r w:rsidR="0060241B" w:rsidRPr="00BF07DD">
        <w:rPr>
          <w:rFonts w:ascii="Times New Roman" w:hAnsi="Times New Roman" w:cs="Times New Roman"/>
          <w:sz w:val="28"/>
          <w:szCs w:val="28"/>
        </w:rPr>
        <w:t>исследования</w:t>
      </w:r>
      <w:proofErr w:type="gramEnd"/>
      <w:r w:rsidR="0060241B" w:rsidRPr="00BF07DD">
        <w:rPr>
          <w:rFonts w:ascii="Times New Roman" w:hAnsi="Times New Roman" w:cs="Times New Roman"/>
          <w:sz w:val="28"/>
          <w:szCs w:val="28"/>
        </w:rPr>
        <w:t xml:space="preserve"> используемые в работе. При определении целей и задач исследования необходимо правильно их формулировать. Так, в качестве цели не следует указывать «сделать». </w:t>
      </w:r>
      <w:proofErr w:type="gramStart"/>
      <w:r w:rsidR="0060241B" w:rsidRPr="00BF07DD">
        <w:rPr>
          <w:rFonts w:ascii="Times New Roman" w:hAnsi="Times New Roman" w:cs="Times New Roman"/>
          <w:sz w:val="28"/>
          <w:szCs w:val="28"/>
        </w:rPr>
        <w:t>Правильно будет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241B" w:rsidRPr="00BF07DD">
        <w:rPr>
          <w:rFonts w:ascii="Times New Roman" w:hAnsi="Times New Roman" w:cs="Times New Roman"/>
          <w:sz w:val="28"/>
          <w:szCs w:val="28"/>
        </w:rPr>
        <w:t xml:space="preserve"> использовать глаголы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241B" w:rsidRPr="00BF07DD">
        <w:rPr>
          <w:rFonts w:ascii="Times New Roman" w:hAnsi="Times New Roman" w:cs="Times New Roman"/>
          <w:sz w:val="28"/>
          <w:szCs w:val="28"/>
        </w:rPr>
        <w:t>«раскрыть», «определить», «установить», «показать», «выявить» и т.д.</w:t>
      </w:r>
      <w:proofErr w:type="gramEnd"/>
      <w:r w:rsidR="0060241B" w:rsidRPr="00BF07DD">
        <w:rPr>
          <w:rFonts w:ascii="Times New Roman" w:hAnsi="Times New Roman" w:cs="Times New Roman"/>
          <w:sz w:val="28"/>
          <w:szCs w:val="28"/>
        </w:rPr>
        <w:t xml:space="preserve"> В основной части излагаются и последовательно анализируются рассматриваемые проблемы, дается аргументация научных точек зрения. Материал должен излагаться логично, последовательно и соответствовать плану работы. Не допускается дословного механического переписывания текста из использованной литературы, за исключением цитат, которые должны сопров</w:t>
      </w:r>
      <w:r>
        <w:rPr>
          <w:rFonts w:ascii="Times New Roman" w:hAnsi="Times New Roman" w:cs="Times New Roman"/>
          <w:sz w:val="28"/>
          <w:szCs w:val="28"/>
        </w:rPr>
        <w:t xml:space="preserve">ождаться ссылкой на источник. </w:t>
      </w:r>
    </w:p>
    <w:p w:rsidR="0060241B" w:rsidRDefault="0060241B" w:rsidP="00675B15">
      <w:pPr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F07DD">
        <w:rPr>
          <w:rFonts w:ascii="Times New Roman" w:hAnsi="Times New Roman" w:cs="Times New Roman"/>
          <w:sz w:val="28"/>
          <w:szCs w:val="28"/>
        </w:rPr>
        <w:t>В заключении приводятся собственные выводы автора по итогам работы, а также еѐ практическая значимость. Вслед за заключением идѐт спис</w:t>
      </w:r>
      <w:r>
        <w:rPr>
          <w:rFonts w:ascii="Times New Roman" w:hAnsi="Times New Roman" w:cs="Times New Roman"/>
          <w:sz w:val="28"/>
          <w:szCs w:val="28"/>
        </w:rPr>
        <w:t>ок использованных источников</w:t>
      </w:r>
      <w:r w:rsidRPr="00BF07DD">
        <w:rPr>
          <w:rFonts w:ascii="Times New Roman" w:hAnsi="Times New Roman" w:cs="Times New Roman"/>
          <w:sz w:val="28"/>
          <w:szCs w:val="28"/>
        </w:rPr>
        <w:t xml:space="preserve">, который должен быть составлен в соответствии с установленными требованиями ГОСТ 7.32-2001;ГОСТ 7.1-2003; ГОСТ 7.80-2000; ГОСТ 7.82—2001. Если в работе имеются приложения, они оформляются на отдельных листах и должны быть соответственно пронумерованы. К защите </w:t>
      </w:r>
      <w:r>
        <w:rPr>
          <w:rFonts w:ascii="Times New Roman" w:hAnsi="Times New Roman" w:cs="Times New Roman"/>
          <w:sz w:val="28"/>
          <w:szCs w:val="28"/>
        </w:rPr>
        <w:t xml:space="preserve">допускаются контрольные работы, </w:t>
      </w:r>
      <w:r w:rsidRPr="00BF07DD">
        <w:rPr>
          <w:rFonts w:ascii="Times New Roman" w:hAnsi="Times New Roman" w:cs="Times New Roman"/>
          <w:sz w:val="28"/>
          <w:szCs w:val="28"/>
        </w:rPr>
        <w:lastRenderedPageBreak/>
        <w:t>соответствующие всем предъявляемым выше требованиям. Выполнение контрольной работы является обязательным условием для допуска студента к экзамену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241B" w:rsidRPr="007120A7" w:rsidRDefault="0060241B" w:rsidP="0060241B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Выполненную работу направлять Юрьевой  Т.И.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вотсап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личку</w:t>
      </w:r>
      <w:proofErr w:type="spellEnd"/>
    </w:p>
    <w:p w:rsidR="0060241B" w:rsidRPr="00BF07DD" w:rsidRDefault="0060241B" w:rsidP="006024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2F84" w:rsidRDefault="00802F84"/>
    <w:sectPr w:rsidR="00802F84" w:rsidSect="00802F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241B"/>
    <w:rsid w:val="0060241B"/>
    <w:rsid w:val="00675B15"/>
    <w:rsid w:val="00802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4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400</Words>
  <Characters>2285</Characters>
  <Application>Microsoft Office Word</Application>
  <DocSecurity>0</DocSecurity>
  <Lines>19</Lines>
  <Paragraphs>5</Paragraphs>
  <ScaleCrop>false</ScaleCrop>
  <Company>Krokoz™</Company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Tamara</cp:lastModifiedBy>
  <cp:revision>2</cp:revision>
  <dcterms:created xsi:type="dcterms:W3CDTF">2025-01-25T19:53:00Z</dcterms:created>
  <dcterms:modified xsi:type="dcterms:W3CDTF">2025-01-25T19:53:00Z</dcterms:modified>
</cp:coreProperties>
</file>